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Способы реализации </w:t>
      </w:r>
      <w:proofErr w:type="spellStart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деятельностного</w:t>
      </w:r>
      <w:proofErr w:type="spellEnd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 подхода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Деятельностный</w:t>
      </w:r>
      <w:proofErr w:type="spellEnd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 подход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5AB4">
        <w:rPr>
          <w:rFonts w:ascii="Times New Roman" w:eastAsia="Times New Roman" w:hAnsi="Times New Roman" w:cs="Times New Roman"/>
          <w:lang w:eastAsia="ru-RU"/>
        </w:rPr>
        <w:t xml:space="preserve">Согласно теории Л.С. Выготского, А.Н. Леонтьева и их последователей,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процессы обучения и воспитания не сами по себе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непосредственно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развивают человека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лишь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тогда, когда они имеют </w:t>
      </w:r>
      <w:proofErr w:type="spellStart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деятельностные</w:t>
      </w:r>
      <w:proofErr w:type="spellEnd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формы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и, обладая соответствующим содержанием, в определенных возрастах способствуют формированию тех или иных типов деятельности (например, в дошкольном возрасте – игровой деятельности, а в младшем школьном возрасте – учебной).</w:t>
      </w:r>
      <w:proofErr w:type="gramEnd"/>
      <w:r w:rsidRPr="00ED5AB4">
        <w:rPr>
          <w:rFonts w:ascii="Times New Roman" w:eastAsia="Times New Roman" w:hAnsi="Times New Roman" w:cs="Times New Roman"/>
          <w:lang w:eastAsia="ru-RU"/>
        </w:rPr>
        <w:t xml:space="preserve"> Между обучением и психическим развитием человека всегда стоит его деятельность.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5AB4">
        <w:rPr>
          <w:rFonts w:ascii="Times New Roman" w:eastAsia="Times New Roman" w:hAnsi="Times New Roman" w:cs="Times New Roman"/>
          <w:lang w:eastAsia="ru-RU"/>
        </w:rPr>
        <w:t xml:space="preserve">Иными словами,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обучение рассматривается как специально организованный процесс, в ходе которого ребенок осуществляет учебную деятельность – выполняет учебные действия на материале учебного предмета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, и в ходе психологического процесса </w:t>
      </w:r>
      <w:proofErr w:type="spellStart"/>
      <w:r w:rsidRPr="00ED5AB4">
        <w:rPr>
          <w:rFonts w:ascii="Times New Roman" w:eastAsia="Times New Roman" w:hAnsi="Times New Roman" w:cs="Times New Roman"/>
          <w:lang w:eastAsia="ru-RU"/>
        </w:rPr>
        <w:t>интериоризации</w:t>
      </w:r>
      <w:proofErr w:type="spellEnd"/>
      <w:r w:rsidRPr="00ED5AB4">
        <w:rPr>
          <w:rFonts w:ascii="Times New Roman" w:eastAsia="Times New Roman" w:hAnsi="Times New Roman" w:cs="Times New Roman"/>
          <w:lang w:eastAsia="ru-RU"/>
        </w:rPr>
        <w:t xml:space="preserve"> («</w:t>
      </w:r>
      <w:proofErr w:type="spellStart"/>
      <w:r w:rsidRPr="00ED5AB4">
        <w:rPr>
          <w:rFonts w:ascii="Times New Roman" w:eastAsia="Times New Roman" w:hAnsi="Times New Roman" w:cs="Times New Roman"/>
          <w:lang w:eastAsia="ru-RU"/>
        </w:rPr>
        <w:t>вращивания</w:t>
      </w:r>
      <w:proofErr w:type="spellEnd"/>
      <w:r w:rsidRPr="00ED5AB4">
        <w:rPr>
          <w:rFonts w:ascii="Times New Roman" w:eastAsia="Times New Roman" w:hAnsi="Times New Roman" w:cs="Times New Roman"/>
          <w:lang w:eastAsia="ru-RU"/>
        </w:rPr>
        <w:t>») эти внешние предметные действия превращаются во внутренние, когнитивные (мышление, память, восприятие).</w:t>
      </w:r>
      <w:proofErr w:type="gramEnd"/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Деятельность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, таким образом,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выступает как внешнее условие развития у ребенка познавательных процессов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. Это означает, что,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чтобы ребенок развивался, необходимо организовать его деятельность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При пассивном восприятии учебного материала развития не происходит</w:t>
      </w:r>
      <w:r w:rsidRPr="00ED5AB4">
        <w:rPr>
          <w:rFonts w:ascii="Times New Roman" w:eastAsia="Times New Roman" w:hAnsi="Times New Roman" w:cs="Times New Roman"/>
          <w:lang w:eastAsia="ru-RU"/>
        </w:rPr>
        <w:t>. (Например, сколько бы ребенок ни смотрел на образцы написания бу</w:t>
      </w:r>
      <w:proofErr w:type="gramStart"/>
      <w:r w:rsidRPr="00ED5AB4">
        <w:rPr>
          <w:rFonts w:ascii="Times New Roman" w:eastAsia="Times New Roman" w:hAnsi="Times New Roman" w:cs="Times New Roman"/>
          <w:lang w:eastAsia="ru-RU"/>
        </w:rPr>
        <w:t>кв в пр</w:t>
      </w:r>
      <w:proofErr w:type="gramEnd"/>
      <w:r w:rsidRPr="00ED5AB4">
        <w:rPr>
          <w:rFonts w:ascii="Times New Roman" w:eastAsia="Times New Roman" w:hAnsi="Times New Roman" w:cs="Times New Roman"/>
          <w:lang w:eastAsia="ru-RU"/>
        </w:rPr>
        <w:t xml:space="preserve">описи, пока он сам не начнет писать – пробовать – никакого навыка письма у него не сформируется). Именно собственное действие ребенка может стать основой формирования в будущем его способности.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Значит, образовательная задача состоит в организации условий, провоцирующих детское действие</w:t>
      </w:r>
      <w:r w:rsidRPr="00ED5AB4">
        <w:rPr>
          <w:rFonts w:ascii="Times New Roman" w:eastAsia="Times New Roman" w:hAnsi="Times New Roman" w:cs="Times New Roman"/>
          <w:lang w:eastAsia="ru-RU"/>
        </w:rPr>
        <w:t>. 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Эти условия могут задаваться и описываться с помощью описания образцов деятельности, с помощью описания различных методических или дидактических средств, через описание последовательности выполняемых действий, через особенности организации урока или иной единицы учебного процесса. Можно также использовать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понятие </w:t>
      </w:r>
      <w:r w:rsidRPr="00ED5AB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учебной ситуации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 как особой структурной единицы учебной деятельности, содержащей ее полный замкнутый цикл</w:t>
      </w:r>
      <w:r w:rsidRPr="00ED5AB4">
        <w:rPr>
          <w:rFonts w:ascii="Times New Roman" w:eastAsia="Times New Roman" w:hAnsi="Times New Roman" w:cs="Times New Roman"/>
          <w:lang w:eastAsia="ru-RU"/>
        </w:rPr>
        <w:t>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Учебная ситуация – это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</w:t>
      </w:r>
      <w:r w:rsidRPr="00ED5AB4">
        <w:rPr>
          <w:rFonts w:ascii="Times New Roman" w:eastAsia="Times New Roman" w:hAnsi="Times New Roman" w:cs="Times New Roman"/>
          <w:lang w:eastAsia="ru-RU"/>
        </w:rPr>
        <w:t>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5AB4">
        <w:rPr>
          <w:rFonts w:ascii="Times New Roman" w:eastAsia="Times New Roman" w:hAnsi="Times New Roman" w:cs="Times New Roman"/>
          <w:lang w:eastAsia="ru-RU"/>
        </w:rPr>
        <w:t>Примером учебной ситуации может послужить «прогулка в поисках печатного знака или слова», во время которой учитель, обходя с детьми классную комнату или школьное здание, или школьный двор, с помощью «волшебной палочки» обнаруживает важное слово (знак, надпись, имя и т.п.), которое затем прочитывается и заносится в классную книгу знакомых слов и знаков (книгу «Я умею читать»).</w:t>
      </w:r>
      <w:proofErr w:type="gramEnd"/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Учебной ситуацией является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выполнение задания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составить таблицу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, график или диаграмму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по содержанию прочитанного текста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», или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выполнение задания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объяснить содержание прочитанного текста ученику младшего класса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», или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выполнение практической работы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и т.д.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изучаемый учебный материал выступает как материал для создания учебной ситуации, в которой ребенок совершает некоторые (специфичные для данного учебного </w:t>
      </w:r>
      <w:proofErr w:type="gramStart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предмета) </w:t>
      </w:r>
      <w:proofErr w:type="gramEnd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действия, осваивает характерные для данной области способы действия, т.е. приобретает некоторые способности</w:t>
      </w:r>
      <w:r w:rsidRPr="00ED5AB4">
        <w:rPr>
          <w:rFonts w:ascii="Times New Roman" w:eastAsia="Times New Roman" w:hAnsi="Times New Roman" w:cs="Times New Roman"/>
          <w:lang w:eastAsia="ru-RU"/>
        </w:rPr>
        <w:t>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>Отбор и использование учебных ситуаций встраивается в логику традиционного учебного процесса, позволяя не противопоставлять «</w:t>
      </w:r>
      <w:proofErr w:type="spellStart"/>
      <w:r w:rsidRPr="00ED5AB4">
        <w:rPr>
          <w:rFonts w:ascii="Times New Roman" w:eastAsia="Times New Roman" w:hAnsi="Times New Roman" w:cs="Times New Roman"/>
          <w:lang w:eastAsia="ru-RU"/>
        </w:rPr>
        <w:t>ЗУНовскую</w:t>
      </w:r>
      <w:proofErr w:type="spellEnd"/>
      <w:r w:rsidRPr="00ED5AB4">
        <w:rPr>
          <w:rFonts w:ascii="Times New Roman" w:eastAsia="Times New Roman" w:hAnsi="Times New Roman" w:cs="Times New Roman"/>
          <w:lang w:eastAsia="ru-RU"/>
        </w:rPr>
        <w:t>» и «</w:t>
      </w:r>
      <w:proofErr w:type="spellStart"/>
      <w:r w:rsidRPr="00ED5AB4">
        <w:rPr>
          <w:rFonts w:ascii="Times New Roman" w:eastAsia="Times New Roman" w:hAnsi="Times New Roman" w:cs="Times New Roman"/>
          <w:lang w:eastAsia="ru-RU"/>
        </w:rPr>
        <w:t>деятельностную</w:t>
      </w:r>
      <w:proofErr w:type="spellEnd"/>
      <w:r w:rsidRPr="00ED5AB4">
        <w:rPr>
          <w:rFonts w:ascii="Times New Roman" w:eastAsia="Times New Roman" w:hAnsi="Times New Roman" w:cs="Times New Roman"/>
          <w:lang w:eastAsia="ru-RU"/>
        </w:rPr>
        <w:t>» парадигмы друг другу, а напротив, формировать у каждого ученика индивидуальные средства и способы действий, позволяющие ему быть «компетентным» в различных сферах культуры, каждая из которых предполагает особый способ действий относительно специфического содержания.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Проектирование учебного процесса в этих условиях означает</w:t>
      </w:r>
    </w:p>
    <w:p w:rsidR="00ED5AB4" w:rsidRPr="00ED5AB4" w:rsidRDefault="00ED5AB4" w:rsidP="00ED5AB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определение педагогических задач</w:t>
      </w:r>
      <w:r w:rsidRPr="00ED5AB4">
        <w:rPr>
          <w:rFonts w:ascii="Times New Roman" w:eastAsia="Times New Roman" w:hAnsi="Times New Roman" w:cs="Times New Roman"/>
          <w:lang w:eastAsia="ru-RU"/>
        </w:rPr>
        <w:t>, решаемых на данном этапе учебного процесса, например, формирование навыков устной или письменной речи,</w:t>
      </w:r>
    </w:p>
    <w:p w:rsidR="00ED5AB4" w:rsidRPr="00ED5AB4" w:rsidRDefault="00ED5AB4" w:rsidP="00ED5AB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отбор учебного материала</w:t>
      </w:r>
      <w:r w:rsidRPr="00ED5AB4">
        <w:rPr>
          <w:rFonts w:ascii="Times New Roman" w:eastAsia="Times New Roman" w:hAnsi="Times New Roman" w:cs="Times New Roman"/>
          <w:lang w:eastAsia="ru-RU"/>
        </w:rPr>
        <w:t>,</w:t>
      </w:r>
    </w:p>
    <w:p w:rsidR="00ED5AB4" w:rsidRPr="00ED5AB4" w:rsidRDefault="00ED5AB4" w:rsidP="00ED5AB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определение способов организации учебных ситуаций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(методических средств, дидактического обеспечения, порядка действий учителя</w:t>
      </w:r>
      <w:proofErr w:type="gramStart"/>
      <w:r w:rsidRPr="00ED5AB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D5A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D5AB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ED5AB4">
        <w:rPr>
          <w:rFonts w:ascii="Times New Roman" w:eastAsia="Times New Roman" w:hAnsi="Times New Roman" w:cs="Times New Roman"/>
          <w:lang w:eastAsia="ru-RU"/>
        </w:rPr>
        <w:t>орядка взаимодействия учащихся).</w:t>
      </w:r>
    </w:p>
    <w:p w:rsidR="00ED5AB4" w:rsidRPr="00ED5AB4" w:rsidRDefault="00ED5AB4" w:rsidP="00ED5AB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прогнозирование возможных действий детей</w:t>
      </w:r>
      <w:r w:rsidRPr="00ED5AB4">
        <w:rPr>
          <w:rFonts w:ascii="Times New Roman" w:eastAsia="Times New Roman" w:hAnsi="Times New Roman" w:cs="Times New Roman"/>
          <w:lang w:eastAsia="ru-RU"/>
        </w:rPr>
        <w:t>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Проектируя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учебные ситуации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необходимо иметь в виду, что они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строятся с учетом</w:t>
      </w:r>
    </w:p>
    <w:p w:rsidR="00ED5AB4" w:rsidRPr="00ED5AB4" w:rsidRDefault="00ED5AB4" w:rsidP="00ED5AB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i/>
          <w:iCs/>
          <w:lang w:eastAsia="ru-RU"/>
        </w:rPr>
        <w:t>возраста ребенка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(то, что провоцирует на действие младшего школьника, оставляет равнодушным и пассивным подростка),</w:t>
      </w:r>
    </w:p>
    <w:p w:rsidR="00ED5AB4" w:rsidRPr="00ED5AB4" w:rsidRDefault="00ED5AB4" w:rsidP="00ED5AB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i/>
          <w:iCs/>
          <w:lang w:eastAsia="ru-RU"/>
        </w:rPr>
        <w:t>специфики учебного предмета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(учебная ситуация в сфере искусства качественно отличается от учебной ситуации в сфере точных наук типами формируемых умений),</w:t>
      </w:r>
    </w:p>
    <w:p w:rsidR="00ED5AB4" w:rsidRPr="00ED5AB4" w:rsidRDefault="00ED5AB4" w:rsidP="00ED5AB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меры </w:t>
      </w:r>
      <w:proofErr w:type="spellStart"/>
      <w:r w:rsidRPr="00ED5AB4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ED5AB4">
        <w:rPr>
          <w:rFonts w:ascii="Times New Roman" w:eastAsia="Times New Roman" w:hAnsi="Times New Roman" w:cs="Times New Roman"/>
          <w:lang w:eastAsia="ru-RU"/>
        </w:rPr>
        <w:t xml:space="preserve"> действий учащихся (исполнительских, не требующих активного содействия педагога, или ориентировочных, которые могут осуществляться, особенно поначалу, только при активном участии учителя).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Эффективным способом реализации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обобщенные способы действий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является также работа над проектом</w:t>
      </w:r>
      <w:r w:rsidRPr="00ED5AB4">
        <w:rPr>
          <w:rFonts w:ascii="Times New Roman" w:eastAsia="Times New Roman" w:hAnsi="Times New Roman" w:cs="Times New Roman"/>
          <w:lang w:eastAsia="ru-RU"/>
        </w:rPr>
        <w:t>, структура которого, как это видно из таблицы 1, естественным образом совпадает со структурой учебной деятельности.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Style w:val="a4"/>
        <w:tblW w:w="10350" w:type="dxa"/>
        <w:tblLook w:val="04A0" w:firstRow="1" w:lastRow="0" w:firstColumn="1" w:lastColumn="0" w:noHBand="0" w:noVBand="1"/>
      </w:tblPr>
      <w:tblGrid>
        <w:gridCol w:w="5930"/>
        <w:gridCol w:w="4420"/>
      </w:tblGrid>
      <w:tr w:rsidR="00ED5AB4" w:rsidRPr="00ED5AB4" w:rsidTr="00ED5AB4"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этапы работы над проектом</w:t>
            </w:r>
          </w:p>
        </w:tc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Структура учебной деятельности</w:t>
            </w:r>
          </w:p>
        </w:tc>
      </w:tr>
      <w:tr w:rsidR="00ED5AB4" w:rsidRPr="00ED5AB4" w:rsidTr="00ED5AB4"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Этап 1. Принятие решения о выполнении проекта</w:t>
            </w:r>
          </w:p>
        </w:tc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Учебные мотивы</w:t>
            </w:r>
          </w:p>
        </w:tc>
      </w:tr>
      <w:tr w:rsidR="00ED5AB4" w:rsidRPr="00ED5AB4" w:rsidTr="00ED5AB4"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Этап 2. Определение цели деятельности</w:t>
            </w:r>
          </w:p>
        </w:tc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Учебная цель</w:t>
            </w:r>
          </w:p>
        </w:tc>
      </w:tr>
      <w:tr w:rsidR="00ED5AB4" w:rsidRPr="00ED5AB4" w:rsidTr="00ED5AB4"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Этап 3. Определение задач деятельности</w:t>
            </w:r>
          </w:p>
        </w:tc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Учебная задача</w:t>
            </w:r>
          </w:p>
        </w:tc>
      </w:tr>
      <w:tr w:rsidR="00ED5AB4" w:rsidRPr="00ED5AB4" w:rsidTr="00ED5AB4"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Этап 4. 1) Составление плана действий</w:t>
            </w:r>
          </w:p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  2) Составление программы</w:t>
            </w:r>
          </w:p>
        </w:tc>
        <w:tc>
          <w:tcPr>
            <w:tcW w:w="0" w:type="auto"/>
            <w:vMerge w:val="restart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Учебные действия и операции</w:t>
            </w:r>
          </w:p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     Ориентировка</w:t>
            </w:r>
          </w:p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     Преобразование (исполнение)</w:t>
            </w:r>
          </w:p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     Контроль</w:t>
            </w:r>
          </w:p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     Оценка</w:t>
            </w:r>
          </w:p>
        </w:tc>
      </w:tr>
      <w:tr w:rsidR="00ED5AB4" w:rsidRPr="00ED5AB4" w:rsidTr="00ED5AB4"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Этап 5. Поверка программы на «реализуемость»</w:t>
            </w:r>
          </w:p>
        </w:tc>
        <w:tc>
          <w:tcPr>
            <w:tcW w:w="0" w:type="auto"/>
            <w:vMerge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AB4" w:rsidRPr="00ED5AB4" w:rsidTr="00ED5AB4"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Этап 6. Выполнение программы</w:t>
            </w:r>
          </w:p>
        </w:tc>
        <w:tc>
          <w:tcPr>
            <w:tcW w:w="0" w:type="auto"/>
            <w:vMerge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AB4" w:rsidRPr="00ED5AB4" w:rsidTr="00ED5AB4"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Этап 7. Предварительный контроль</w:t>
            </w:r>
          </w:p>
        </w:tc>
        <w:tc>
          <w:tcPr>
            <w:tcW w:w="0" w:type="auto"/>
            <w:vMerge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AB4" w:rsidRPr="00ED5AB4" w:rsidTr="00ED5AB4">
        <w:tc>
          <w:tcPr>
            <w:tcW w:w="0" w:type="auto"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lang w:eastAsia="ru-RU"/>
              </w:rPr>
              <w:t>Этап 8. Презентация продукта</w:t>
            </w:r>
          </w:p>
        </w:tc>
        <w:tc>
          <w:tcPr>
            <w:tcW w:w="0" w:type="auto"/>
            <w:vMerge/>
            <w:hideMark/>
          </w:tcPr>
          <w:p w:rsidR="00ED5AB4" w:rsidRPr="00ED5AB4" w:rsidRDefault="00ED5AB4" w:rsidP="00ED5AB4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> 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Выбор базовых педагогических технологий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Краткий обзор существующих подходов к организации учебного процесса показывает возможности их интеграции на базе ряда апробированных педагогических технологий, доказавших свою педагогическую эффективность.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К числу таких базовых технологий могут быть </w:t>
      </w:r>
      <w:proofErr w:type="gramStart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отнесены</w:t>
      </w:r>
      <w:proofErr w:type="gramEnd"/>
    </w:p>
    <w:p w:rsidR="00ED5AB4" w:rsidRPr="00ED5AB4" w:rsidRDefault="00ED5AB4" w:rsidP="00ED5AB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технологии, основанные на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уровневой дифференциации обучения</w:t>
      </w:r>
      <w:r w:rsidRPr="00ED5AB4">
        <w:rPr>
          <w:rFonts w:ascii="Times New Roman" w:eastAsia="Times New Roman" w:hAnsi="Times New Roman" w:cs="Times New Roman"/>
          <w:lang w:eastAsia="ru-RU"/>
        </w:rPr>
        <w:t>,</w:t>
      </w:r>
    </w:p>
    <w:p w:rsidR="00ED5AB4" w:rsidRPr="00ED5AB4" w:rsidRDefault="00ED5AB4" w:rsidP="00ED5AB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технологии, основанные на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создании учебных ситуаций</w:t>
      </w:r>
      <w:r w:rsidRPr="00ED5AB4">
        <w:rPr>
          <w:rFonts w:ascii="Times New Roman" w:eastAsia="Times New Roman" w:hAnsi="Times New Roman" w:cs="Times New Roman"/>
          <w:lang w:eastAsia="ru-RU"/>
        </w:rPr>
        <w:t>,</w:t>
      </w:r>
    </w:p>
    <w:p w:rsidR="00ED5AB4" w:rsidRPr="00ED5AB4" w:rsidRDefault="00ED5AB4" w:rsidP="00ED5AB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технологии, основанные на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реализации проектной деятельности</w:t>
      </w:r>
      <w:r w:rsidRPr="00ED5AB4">
        <w:rPr>
          <w:rFonts w:ascii="Times New Roman" w:eastAsia="Times New Roman" w:hAnsi="Times New Roman" w:cs="Times New Roman"/>
          <w:lang w:eastAsia="ru-RU"/>
        </w:rPr>
        <w:t>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Возможности этих технологий могут быть существенно усилены при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использовании информационных технологий обучения</w:t>
      </w:r>
      <w:r w:rsidRPr="00ED5AB4">
        <w:rPr>
          <w:rFonts w:ascii="Times New Roman" w:eastAsia="Times New Roman" w:hAnsi="Times New Roman" w:cs="Times New Roman"/>
          <w:lang w:eastAsia="ru-RU"/>
        </w:rPr>
        <w:t>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При разработке рекомендаций по проектированию учебного процесса, направленного на достижение требований стандарта к результатам освоения основных общеобразовательных программ, за основу взят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подход, предложенный В.В. Фирсовым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(использование открыто предъявляемой учащимся системы промежуточных требований к уровням освоения учебных программ),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который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, как показывает опыт их экспериментального внедрения,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способствует</w:t>
      </w:r>
    </w:p>
    <w:p w:rsidR="00ED5AB4" w:rsidRPr="00ED5AB4" w:rsidRDefault="00ED5AB4" w:rsidP="00ED5A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>- 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созданию психологического комфорта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в процессе обучения и атмосферы делового сотрудничества детей, педагогов и родителей, основанного на строгом выполнении взаимных обязательств;</w:t>
      </w:r>
    </w:p>
    <w:p w:rsidR="00ED5AB4" w:rsidRPr="00ED5AB4" w:rsidRDefault="00ED5AB4" w:rsidP="00ED5A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>- 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обеспечению условий для индивидуальной траектории развития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каждого школьника, отвечающей его интересам, потребностям и возможностям;</w:t>
      </w:r>
    </w:p>
    <w:p w:rsidR="00ED5AB4" w:rsidRPr="00ED5AB4" w:rsidRDefault="00ED5AB4" w:rsidP="00ED5A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>- 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формированию системы опорных базовых знаний и умений</w:t>
      </w:r>
      <w:r w:rsidRPr="00ED5AB4">
        <w:rPr>
          <w:rFonts w:ascii="Times New Roman" w:eastAsia="Times New Roman" w:hAnsi="Times New Roman" w:cs="Times New Roman"/>
          <w:lang w:eastAsia="ru-RU"/>
        </w:rPr>
        <w:t>, составляющих основу при последующем обучении;</w:t>
      </w:r>
    </w:p>
    <w:p w:rsidR="00ED5AB4" w:rsidRPr="00ED5AB4" w:rsidRDefault="00ED5AB4" w:rsidP="00ED5A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>- 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формированию системы оценки и самооценки</w:t>
      </w:r>
      <w:r w:rsidRPr="00ED5AB4">
        <w:rPr>
          <w:rFonts w:ascii="Times New Roman" w:eastAsia="Times New Roman" w:hAnsi="Times New Roman" w:cs="Times New Roman"/>
          <w:lang w:eastAsia="ru-RU"/>
        </w:rPr>
        <w:t>, адекватной реальным достижениям детей, созданию на этой основе условий для принятия ребенком самостоятельных ответственных решений в отношении выбора той иной образовательной траектории.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Выбор данного подхода обусловлен тем, что основанные на нем педагогические технологии обладают значительным воспитательным и развивающим, а также </w:t>
      </w:r>
      <w:proofErr w:type="spellStart"/>
      <w:r w:rsidRPr="00ED5AB4">
        <w:rPr>
          <w:rFonts w:ascii="Times New Roman" w:eastAsia="Times New Roman" w:hAnsi="Times New Roman" w:cs="Times New Roman"/>
          <w:lang w:eastAsia="ru-RU"/>
        </w:rPr>
        <w:t>здоровьесберегающим</w:t>
      </w:r>
      <w:proofErr w:type="spellEnd"/>
      <w:r w:rsidRPr="00ED5AB4">
        <w:rPr>
          <w:rFonts w:ascii="Times New Roman" w:eastAsia="Times New Roman" w:hAnsi="Times New Roman" w:cs="Times New Roman"/>
          <w:lang w:eastAsia="ru-RU"/>
        </w:rPr>
        <w:t xml:space="preserve"> потенциалом, что отвечает современным приоритетным потребностям личности, общества и государства.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Дифференциация обучения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на основе выделения обязательных требований к подготовке учащихся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предполагает такую организацию учебного процесса, при которой </w:t>
      </w:r>
      <w:r w:rsidRPr="00ED5AB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все школьники имеют возможность получать полноценное обучение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, в соответствии с рекомендуемыми Министерством образования и науки программами и учебниками, и вместе с тем </w:t>
      </w:r>
      <w:r w:rsidRPr="00ED5AB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иметь ясное представление о том минимально обязательном наборе требований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 xml:space="preserve"> к их знаниям, интеллектуальным и практическим умениям</w:t>
      </w:r>
      <w:r w:rsidRPr="00ED5AB4">
        <w:rPr>
          <w:rFonts w:ascii="Times New Roman" w:eastAsia="Times New Roman" w:hAnsi="Times New Roman" w:cs="Times New Roman"/>
          <w:lang w:eastAsia="ru-RU"/>
        </w:rPr>
        <w:t>, навыкам в познавательной и коммуникативной</w:t>
      </w:r>
      <w:proofErr w:type="gramEnd"/>
      <w:r w:rsidRPr="00ED5AB4">
        <w:rPr>
          <w:rFonts w:ascii="Times New Roman" w:eastAsia="Times New Roman" w:hAnsi="Times New Roman" w:cs="Times New Roman"/>
          <w:lang w:eastAsia="ru-RU"/>
        </w:rPr>
        <w:t xml:space="preserve"> деятельности, которые будут им предъявлены к моменту окончания изучения курса, раздела или каждой отдельной темы.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технология помогает учителю добиваться от каждого ученика достижения, как минимум, обязательного уровня требований, и создает систему стимулов и мотиваций к освоению детьми более высоких уровней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. Технология ориентирует учителя </w:t>
      </w:r>
      <w:r w:rsidRPr="00ED5AB4">
        <w:rPr>
          <w:rFonts w:ascii="Times New Roman" w:eastAsia="Times New Roman" w:hAnsi="Times New Roman" w:cs="Times New Roman"/>
          <w:i/>
          <w:iCs/>
          <w:lang w:eastAsia="ru-RU"/>
        </w:rPr>
        <w:t>на индивидуальную работу с детьми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, в результате которой все учащиеся должны освоить материал, минимально необходимый для последующего обучения, а отдельные ученики, кроме того, могут освоить и </w:t>
      </w:r>
      <w:proofErr w:type="spellStart"/>
      <w:r w:rsidRPr="00ED5AB4">
        <w:rPr>
          <w:rFonts w:ascii="Times New Roman" w:eastAsia="Times New Roman" w:hAnsi="Times New Roman" w:cs="Times New Roman"/>
          <w:lang w:eastAsia="ru-RU"/>
        </w:rPr>
        <w:t>сверхпрограммный</w:t>
      </w:r>
      <w:proofErr w:type="spellEnd"/>
      <w:r w:rsidRPr="00ED5AB4">
        <w:rPr>
          <w:rFonts w:ascii="Times New Roman" w:eastAsia="Times New Roman" w:hAnsi="Times New Roman" w:cs="Times New Roman"/>
          <w:lang w:eastAsia="ru-RU"/>
        </w:rPr>
        <w:t>, дополнительный материал.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Реальные учебные достижения учеников, таким образом, могут быть самыми разными: от освоения </w:t>
      </w:r>
      <w:r w:rsidRPr="00ED5AB4">
        <w:rPr>
          <w:rFonts w:ascii="Times New Roman" w:eastAsia="Times New Roman" w:hAnsi="Times New Roman" w:cs="Times New Roman"/>
          <w:u w:val="single"/>
          <w:lang w:eastAsia="ru-RU"/>
        </w:rPr>
        <w:t>всеми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минимально необходимого материала до более глубокого и полного освоения </w:t>
      </w:r>
      <w:r w:rsidRPr="00ED5AB4">
        <w:rPr>
          <w:rFonts w:ascii="Times New Roman" w:eastAsia="Times New Roman" w:hAnsi="Times New Roman" w:cs="Times New Roman"/>
          <w:u w:val="single"/>
          <w:lang w:eastAsia="ru-RU"/>
        </w:rPr>
        <w:t>частью детей</w:t>
      </w:r>
      <w:r w:rsidRPr="00ED5AB4">
        <w:rPr>
          <w:rFonts w:ascii="Times New Roman" w:eastAsia="Times New Roman" w:hAnsi="Times New Roman" w:cs="Times New Roman"/>
          <w:lang w:eastAsia="ru-RU"/>
        </w:rPr>
        <w:t xml:space="preserve"> изученного курса, вплоть до овладения навыками поисковой и исследовательской деятельности. Существенно, что достижения учащихся не могут быть ниже уровня, определенного как </w:t>
      </w:r>
      <w:proofErr w:type="gramStart"/>
      <w:r w:rsidRPr="00ED5AB4">
        <w:rPr>
          <w:rFonts w:ascii="Times New Roman" w:eastAsia="Times New Roman" w:hAnsi="Times New Roman" w:cs="Times New Roman"/>
          <w:lang w:eastAsia="ru-RU"/>
        </w:rPr>
        <w:t>обязательный</w:t>
      </w:r>
      <w:proofErr w:type="gramEnd"/>
      <w:r w:rsidRPr="00ED5AB4">
        <w:rPr>
          <w:rFonts w:ascii="Times New Roman" w:eastAsia="Times New Roman" w:hAnsi="Times New Roman" w:cs="Times New Roman"/>
          <w:lang w:eastAsia="ru-RU"/>
        </w:rPr>
        <w:t xml:space="preserve"> (базовый), что отвечает требованию преемственности в образовании.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lastRenderedPageBreak/>
        <w:t xml:space="preserve">Реальные учебные достижения каждого отдельного ученика определяются, прежде всего, его </w:t>
      </w:r>
      <w:r w:rsidRPr="00ED5AB4">
        <w:rPr>
          <w:rFonts w:ascii="Times New Roman" w:eastAsia="Times New Roman" w:hAnsi="Times New Roman" w:cs="Times New Roman"/>
          <w:i/>
          <w:iCs/>
          <w:lang w:eastAsia="ru-RU"/>
        </w:rPr>
        <w:t>собственным выбором</w:t>
      </w:r>
      <w:r w:rsidRPr="00ED5AB4">
        <w:rPr>
          <w:rFonts w:ascii="Times New Roman" w:eastAsia="Times New Roman" w:hAnsi="Times New Roman" w:cs="Times New Roman"/>
          <w:lang w:eastAsia="ru-RU"/>
        </w:rPr>
        <w:t>, основанным на самооценке своих познавательных возможностей, способностей, интересов и потребностей, а также кадровыми, материально-техническими и другими возможностями образовательного учреждения.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Использование уровневой дифференциации вносит определенные изменения в учебный процесс, которые проявляются не столько в каких-либо особых методических приемах, применяемых учителем, сколько в изменении стиля взаимодействия с учениками</w:t>
      </w:r>
      <w:r w:rsidRPr="00ED5AB4">
        <w:rPr>
          <w:rFonts w:ascii="Times New Roman" w:eastAsia="Times New Roman" w:hAnsi="Times New Roman" w:cs="Times New Roman"/>
          <w:lang w:eastAsia="ru-RU"/>
        </w:rPr>
        <w:t>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 xml:space="preserve">В условиях этой технологии ученик - это, прежде всего, партнер, имеющий право на принятие решений (на выбор содержания своего образования, уровня его усвоения и т.д.). Естественно, что и ответственность за выполнение принятого решения ложится на ученика. </w:t>
      </w:r>
      <w:r w:rsidRPr="00ED5AB4">
        <w:rPr>
          <w:rFonts w:ascii="Times New Roman" w:eastAsia="Times New Roman" w:hAnsi="Times New Roman" w:cs="Times New Roman"/>
          <w:b/>
          <w:bCs/>
          <w:lang w:eastAsia="ru-RU"/>
        </w:rPr>
        <w:t>Главная же задача и обязанность учителя – помочь ребенку принять и выполнить принятое им решение</w:t>
      </w:r>
      <w:r w:rsidRPr="00ED5AB4">
        <w:rPr>
          <w:rFonts w:ascii="Times New Roman" w:eastAsia="Times New Roman" w:hAnsi="Times New Roman" w:cs="Times New Roman"/>
          <w:lang w:eastAsia="ru-RU"/>
        </w:rPr>
        <w:t>. Помочь сделать правильный выбор, определиться в сфере своих познавательных интересов. Помочь составить или откорректировать программу самообразования, подобрать нужную литературу, поставить познавательную задачу, адекватную интересам и возможностям ученика, своевременно его проконсультировать и проконтролировать. Наконец, обеспечить своевременное достижение каждым, как минимум, обязательного уровня общеобразовательной подготовки.</w:t>
      </w:r>
    </w:p>
    <w:p w:rsidR="00ED5AB4" w:rsidRP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>При этом данная технология предоставляет свободу учителю в выборе методов, средств и форм обучения – все это находится полностью в компетенции учителя, подчиняясь его личностным особенностям, методическим пристрастиям и т.п.</w:t>
      </w:r>
    </w:p>
    <w:p w:rsidR="00ED5AB4" w:rsidRDefault="00ED5AB4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5AB4">
        <w:rPr>
          <w:rFonts w:ascii="Times New Roman" w:eastAsia="Times New Roman" w:hAnsi="Times New Roman" w:cs="Times New Roman"/>
          <w:lang w:eastAsia="ru-RU"/>
        </w:rPr>
        <w:t>Вместе с тем, строя учебный процесс, следует помнить о том, что те или иные педагогические решения учителя не должны перечеркивать основные принципы технологии, основанной на уровневой дифференциации: гласности и открытости обязательных требований, их посильности и доступности для каждого; реализации в ходе преподавания широкого спектра возможностей разных учеников и других.</w:t>
      </w:r>
    </w:p>
    <w:p w:rsidR="005A1579" w:rsidRDefault="005A1579" w:rsidP="00ED5A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579" w:rsidRPr="005A1579" w:rsidRDefault="005A1579" w:rsidP="005A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  <w:r w:rsidRPr="005A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набор конкретных приёмов, использующихся для реализации поставленных задач в сфере образования, науки, психологии. Методика должна быть понятной, реалистичной, воспроизводимой, результативной и обоснованной. Детализированная и разработанная, опробованная на практике, она обретает уровень технологии.</w:t>
      </w:r>
    </w:p>
    <w:p w:rsidR="00917B03" w:rsidRDefault="005A1579" w:rsidP="005A157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5A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инструментарий конкретной области деятельности человека, набор процессов, методов и принципов, необходимый для создания конечного продукта, будь то изделие, программа или другое социальное благо. В объём понятия входят организационные приёмы и операции, которые применяются исполнителем в процессе труда.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2"/>
        <w:gridCol w:w="4625"/>
      </w:tblGrid>
      <w:tr w:rsidR="005A1579" w:rsidRPr="005A1579" w:rsidTr="005A1579">
        <w:tc>
          <w:tcPr>
            <w:tcW w:w="0" w:type="auto"/>
            <w:hideMark/>
          </w:tcPr>
          <w:p w:rsidR="005A1579" w:rsidRPr="005A1579" w:rsidRDefault="005A1579" w:rsidP="005A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технология</w:t>
            </w:r>
          </w:p>
        </w:tc>
        <w:tc>
          <w:tcPr>
            <w:tcW w:w="0" w:type="auto"/>
            <w:hideMark/>
          </w:tcPr>
          <w:p w:rsidR="005A1579" w:rsidRPr="005A1579" w:rsidRDefault="005A1579" w:rsidP="005A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(воспитания)</w:t>
            </w:r>
          </w:p>
        </w:tc>
      </w:tr>
      <w:tr w:rsidR="005A1579" w:rsidRPr="005A1579" w:rsidTr="005A1579"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Педагогическая технология всегда может быть описана как некоторый алгоритм (цепочка сопряженных действий педагога и учащихся, совокупность этапов и стадий). </w:t>
            </w:r>
          </w:p>
        </w:tc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методике не всегда можно выделить четкий алгоритм деятельности. </w:t>
            </w:r>
          </w:p>
        </w:tc>
      </w:tr>
      <w:tr w:rsidR="005A1579" w:rsidRPr="005A1579" w:rsidTr="005A1579"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Педагогическая технология требует диагностической постановки целей. Цели обучения (воспитания) формулируются </w:t>
            </w:r>
            <w:proofErr w:type="spellStart"/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</w:t>
            </w:r>
            <w:proofErr w:type="spellEnd"/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через конкретный результат («сформировать понятие…», «сформировать умение…», «выработать навык…» и т.д.). </w:t>
            </w:r>
          </w:p>
        </w:tc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методике педагог чаще всего формулирует цели обучения (воспитания) через собственную деятельность или через изучаемое содержание («научить учащихся…», «изучить материал…»).   </w:t>
            </w:r>
          </w:p>
        </w:tc>
      </w:tr>
      <w:tr w:rsidR="005A1579" w:rsidRPr="005A1579" w:rsidTr="005A1579"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Педагогическая технология всегда концептуальна, т.е. разрабатывается на основе определенной философской, психологической, педагогической, нейрофизиологической, этической концепции. </w:t>
            </w:r>
          </w:p>
        </w:tc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Методика редко опирается на определенную научную концепцию. Чаще всего она выводится из практического опыта. </w:t>
            </w:r>
          </w:p>
        </w:tc>
      </w:tr>
      <w:tr w:rsidR="005A1579" w:rsidRPr="005A1579" w:rsidTr="005A1579"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Педагогическая технология универсальна, т.е. может быть использована в обучении всем или, по крайней мере, многим предметам. </w:t>
            </w:r>
          </w:p>
        </w:tc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Методика по определению предметна, т.е. ее использование ограничено одним учебным предметом или небольшим числом близкородственных предметов. </w:t>
            </w:r>
          </w:p>
        </w:tc>
      </w:tr>
      <w:tr w:rsidR="005A1579" w:rsidRPr="005A1579" w:rsidTr="005A1579"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Признак педагогической технологии – наличие систематической оперативной обратной связи. Это значит, что учитель регулярно контролирует </w:t>
            </w: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промежуточные результаты деятельности всех учащихся на основании четких показателей (для этого часто применяются тесты). </w:t>
            </w:r>
          </w:p>
        </w:tc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В методике используется чаще всего эпизодический контроль, т.е. учащиеся опрашиваются по разным вопросам в </w:t>
            </w: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разные дни. </w:t>
            </w:r>
          </w:p>
        </w:tc>
      </w:tr>
      <w:tr w:rsidR="005A1579" w:rsidRPr="005A1579" w:rsidTr="005A1579"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Использование педагогической технологии требует, как правило, определенной переработки содержания образования. Это значит, что учебный материал перерабатывается (</w:t>
            </w:r>
            <w:proofErr w:type="spellStart"/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переструктурируется</w:t>
            </w:r>
            <w:proofErr w:type="spellEnd"/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учителем в соответствии с данной технологией. </w:t>
            </w:r>
          </w:p>
        </w:tc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Методика обучения, как правило, не затрагивает содержания материала. </w:t>
            </w:r>
          </w:p>
        </w:tc>
      </w:tr>
      <w:tr w:rsidR="005A1579" w:rsidRPr="005A1579" w:rsidTr="005A1579"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Педагогическая технология обладает свойством </w:t>
            </w:r>
            <w:proofErr w:type="spellStart"/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воспроизводимости</w:t>
            </w:r>
            <w:proofErr w:type="spellEnd"/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может быть успешно воспроизведена любым учителем по ее описанию. </w:t>
            </w:r>
          </w:p>
        </w:tc>
        <w:tc>
          <w:tcPr>
            <w:tcW w:w="0" w:type="auto"/>
            <w:hideMark/>
          </w:tcPr>
          <w:p w:rsidR="005A1579" w:rsidRPr="005A1579" w:rsidRDefault="005A1579" w:rsidP="005A1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Методика обучения (воспитания) тесно связана с личностными особенностями ее автора и с трудом подается воспроизведению другими учителями (хотя отдельные элементы методики могут быть </w:t>
            </w:r>
            <w:proofErr w:type="spellStart"/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технологизированы</w:t>
            </w:r>
            <w:proofErr w:type="spellEnd"/>
            <w:r w:rsidRPr="005A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5A1579" w:rsidRDefault="005A1579" w:rsidP="00ED5AB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5A1579" w:rsidSect="00ED5A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68E1"/>
    <w:multiLevelType w:val="multilevel"/>
    <w:tmpl w:val="A510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D5C0D"/>
    <w:multiLevelType w:val="multilevel"/>
    <w:tmpl w:val="6AC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2568A"/>
    <w:multiLevelType w:val="multilevel"/>
    <w:tmpl w:val="856E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7"/>
    <w:rsid w:val="005A1579"/>
    <w:rsid w:val="00917B03"/>
    <w:rsid w:val="009666DF"/>
    <w:rsid w:val="00996D96"/>
    <w:rsid w:val="00C475E7"/>
    <w:rsid w:val="00E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A1579"/>
    <w:rPr>
      <w:b/>
      <w:bCs/>
    </w:rPr>
  </w:style>
  <w:style w:type="character" w:styleId="a6">
    <w:name w:val="Hyperlink"/>
    <w:basedOn w:val="a0"/>
    <w:uiPriority w:val="99"/>
    <w:semiHidden/>
    <w:unhideWhenUsed/>
    <w:rsid w:val="005A1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A1579"/>
    <w:rPr>
      <w:b/>
      <w:bCs/>
    </w:rPr>
  </w:style>
  <w:style w:type="character" w:styleId="a6">
    <w:name w:val="Hyperlink"/>
    <w:basedOn w:val="a0"/>
    <w:uiPriority w:val="99"/>
    <w:semiHidden/>
    <w:unhideWhenUsed/>
    <w:rsid w:val="005A1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2016-03-13T15:09:00Z</cp:lastPrinted>
  <dcterms:created xsi:type="dcterms:W3CDTF">2016-03-13T14:49:00Z</dcterms:created>
  <dcterms:modified xsi:type="dcterms:W3CDTF">2016-04-12T12:24:00Z</dcterms:modified>
</cp:coreProperties>
</file>